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7F" w:rsidRPr="00785E73" w:rsidRDefault="00351F7F" w:rsidP="007A5B6E">
      <w:pPr>
        <w:pStyle w:val="1"/>
        <w:spacing w:before="0" w:after="0" w:line="500" w:lineRule="exact"/>
        <w:ind w:leftChars="-250" w:left="-525" w:rightChars="-250" w:right="-525"/>
        <w:jc w:val="center"/>
        <w:rPr>
          <w:rFonts w:asciiTheme="majorEastAsia" w:eastAsiaTheme="majorEastAsia" w:hAnsiTheme="majorEastAsia"/>
          <w:sz w:val="36"/>
          <w:szCs w:val="36"/>
        </w:rPr>
      </w:pPr>
      <w:r w:rsidRPr="00785E73">
        <w:rPr>
          <w:rFonts w:asciiTheme="majorEastAsia" w:eastAsiaTheme="majorEastAsia" w:hAnsiTheme="majorEastAsia" w:hint="eastAsia"/>
          <w:sz w:val="36"/>
          <w:szCs w:val="36"/>
        </w:rPr>
        <w:t>吉林水利电力职业学院</w:t>
      </w:r>
    </w:p>
    <w:p w:rsidR="00351F7F" w:rsidRPr="00785E73" w:rsidRDefault="00351F7F" w:rsidP="007A5B6E">
      <w:pPr>
        <w:pStyle w:val="1"/>
        <w:spacing w:before="0" w:after="0" w:line="500" w:lineRule="exact"/>
        <w:ind w:leftChars="-250" w:left="-525" w:rightChars="-250" w:right="-525"/>
        <w:jc w:val="center"/>
        <w:rPr>
          <w:rFonts w:asciiTheme="majorEastAsia" w:eastAsiaTheme="majorEastAsia" w:hAnsiTheme="majorEastAsia"/>
          <w:color w:val="333333"/>
          <w:sz w:val="36"/>
          <w:szCs w:val="36"/>
        </w:rPr>
      </w:pPr>
      <w:r w:rsidRPr="00785E73">
        <w:rPr>
          <w:rFonts w:asciiTheme="majorEastAsia" w:eastAsiaTheme="majorEastAsia" w:hAnsiTheme="majorEastAsia"/>
          <w:color w:val="333333"/>
          <w:sz w:val="36"/>
          <w:szCs w:val="36"/>
        </w:rPr>
        <w:t>服兵役学生国家教育资助实施细则</w:t>
      </w:r>
    </w:p>
    <w:p w:rsidR="00351F7F" w:rsidRPr="007A5B6E" w:rsidRDefault="00351F7F" w:rsidP="007A5B6E">
      <w:pPr>
        <w:spacing w:line="500" w:lineRule="exact"/>
        <w:ind w:leftChars="-250" w:left="-525" w:rightChars="-250" w:right="-525"/>
        <w:jc w:val="center"/>
        <w:rPr>
          <w:rFonts w:ascii="黑体" w:eastAsia="黑体" w:hAnsi="黑体"/>
          <w:b/>
          <w:sz w:val="32"/>
          <w:szCs w:val="32"/>
        </w:rPr>
      </w:pPr>
      <w:r w:rsidRPr="007A5B6E">
        <w:rPr>
          <w:rFonts w:ascii="黑体" w:eastAsia="黑体" w:hAnsi="黑体" w:hint="eastAsia"/>
          <w:b/>
          <w:sz w:val="32"/>
          <w:szCs w:val="32"/>
        </w:rPr>
        <w:t xml:space="preserve">第一章 </w:t>
      </w:r>
      <w:r w:rsidRPr="007A5B6E">
        <w:rPr>
          <w:rFonts w:ascii="Tahoma" w:eastAsia="黑体" w:hAnsi="Tahoma" w:cs="Tahoma"/>
          <w:b/>
          <w:sz w:val="32"/>
          <w:szCs w:val="32"/>
        </w:rPr>
        <w:t> </w:t>
      </w:r>
      <w:r w:rsidRPr="007A5B6E">
        <w:rPr>
          <w:rFonts w:ascii="黑体" w:eastAsia="黑体" w:hAnsi="黑体" w:hint="eastAsia"/>
          <w:b/>
          <w:sz w:val="32"/>
          <w:szCs w:val="32"/>
        </w:rPr>
        <w:t>总</w:t>
      </w:r>
      <w:r w:rsidR="00987F5B" w:rsidRPr="007A5B6E">
        <w:rPr>
          <w:rFonts w:ascii="黑体" w:eastAsia="黑体" w:hAnsi="黑体" w:hint="eastAsia"/>
          <w:b/>
          <w:sz w:val="32"/>
          <w:szCs w:val="32"/>
        </w:rPr>
        <w:t xml:space="preserve"> </w:t>
      </w:r>
      <w:r w:rsidR="00987F5B" w:rsidRPr="007A5B6E">
        <w:rPr>
          <w:rFonts w:ascii="黑体" w:eastAsia="黑体" w:hAnsi="黑体"/>
          <w:b/>
          <w:sz w:val="32"/>
          <w:szCs w:val="32"/>
        </w:rPr>
        <w:t xml:space="preserve"> </w:t>
      </w:r>
      <w:r w:rsidRPr="007A5B6E">
        <w:rPr>
          <w:rFonts w:ascii="黑体" w:eastAsia="黑体" w:hAnsi="黑体" w:hint="eastAsia"/>
          <w:b/>
          <w:sz w:val="32"/>
          <w:szCs w:val="32"/>
        </w:rPr>
        <w:t>则</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第一条</w:t>
      </w:r>
      <w:r w:rsidRPr="007A5B6E">
        <w:rPr>
          <w:rFonts w:ascii="Tahoma" w:eastAsia="仿宋" w:hAnsi="Tahoma" w:cs="Tahoma"/>
          <w:sz w:val="32"/>
          <w:szCs w:val="32"/>
        </w:rPr>
        <w:t> </w:t>
      </w:r>
      <w:r w:rsidRPr="007A5B6E">
        <w:rPr>
          <w:rFonts w:ascii="仿宋" w:eastAsia="仿宋" w:hAnsi="仿宋" w:hint="eastAsia"/>
          <w:sz w:val="32"/>
          <w:szCs w:val="32"/>
        </w:rPr>
        <w:t>为推进国防和军队现代化建设，鼓励高等学校学生积极应征入伍服兵役，提高兵员征集质量，支持退役士兵接受系统的高等教育，提高退役士兵就业能力，国家对应征入伍服兵役高等学校学生实行国家教育资助。根据《财政部、教育部、人力资源社会保障部、退役军人部、中央军委国防动员部关于印发&lt;学生资助资金管理办法&gt;的通知》（财科教〔2019〕19号）中关于服兵役高等学校学生国家教育资助的规定，结合学院实际，制定本细则。</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第二条</w:t>
      </w:r>
      <w:r w:rsidRPr="007A5B6E">
        <w:rPr>
          <w:rFonts w:ascii="Tahoma" w:eastAsia="仿宋" w:hAnsi="Tahoma" w:cs="Tahoma"/>
          <w:sz w:val="32"/>
          <w:szCs w:val="32"/>
        </w:rPr>
        <w:t> </w:t>
      </w:r>
      <w:r w:rsidRPr="007A5B6E">
        <w:rPr>
          <w:rFonts w:ascii="仿宋" w:eastAsia="仿宋" w:hAnsi="仿宋" w:hint="eastAsia"/>
          <w:sz w:val="32"/>
          <w:szCs w:val="32"/>
        </w:rPr>
        <w:t>本细则所称学生是指我院全日制在校生和入学新生</w:t>
      </w:r>
      <w:r w:rsidRPr="007A5B6E">
        <w:rPr>
          <w:rFonts w:ascii="Tahoma" w:eastAsia="仿宋" w:hAnsi="Tahoma" w:cs="Tahoma"/>
          <w:sz w:val="32"/>
          <w:szCs w:val="32"/>
        </w:rPr>
        <w:t> </w:t>
      </w:r>
      <w:r w:rsidRPr="007A5B6E">
        <w:rPr>
          <w:rFonts w:ascii="仿宋" w:eastAsia="仿宋" w:hAnsi="仿宋" w:hint="eastAsia"/>
          <w:sz w:val="32"/>
          <w:szCs w:val="32"/>
        </w:rPr>
        <w:t>(以下简称学生)。</w:t>
      </w:r>
    </w:p>
    <w:p w:rsidR="00F102C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第三条</w:t>
      </w:r>
      <w:r w:rsidRPr="007A5B6E">
        <w:rPr>
          <w:rFonts w:ascii="Tahoma" w:eastAsia="仿宋" w:hAnsi="Tahoma" w:cs="Tahoma"/>
          <w:sz w:val="32"/>
          <w:szCs w:val="32"/>
        </w:rPr>
        <w:t> </w:t>
      </w:r>
      <w:r w:rsidRPr="007A5B6E">
        <w:rPr>
          <w:rFonts w:ascii="仿宋" w:eastAsia="仿宋" w:hAnsi="仿宋" w:hint="eastAsia"/>
          <w:sz w:val="32"/>
          <w:szCs w:val="32"/>
        </w:rPr>
        <w:t>应征入伍服兵役学生国家教育资助(以下简称入伍资助)，是指国家对应征入伍服义务兵役、招收为士官的学生，在入伍时对其在校期间缴纳的学费实行一次性补偿或获得的国家助学贷款实行代偿;对应征入伍服义务兵役前正在我院就读的学生(含按国家招生规定录取的新生)，服役期间按国家有关规定保留学籍或入学资格、退役后自愿复学或入学的，实行学费减免;对退役一年以上，自主就业，</w:t>
      </w:r>
      <w:r w:rsidR="002171E1" w:rsidRPr="007A5B6E">
        <w:rPr>
          <w:rFonts w:ascii="仿宋" w:eastAsia="仿宋" w:hAnsi="仿宋" w:hint="eastAsia"/>
          <w:sz w:val="32"/>
          <w:szCs w:val="32"/>
        </w:rPr>
        <w:t>通过全国统一高考或高职单招考入我院并到校报到的入学新生，实行学费减免。</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第四条</w:t>
      </w:r>
      <w:r w:rsidRPr="007A5B6E">
        <w:rPr>
          <w:rFonts w:ascii="Tahoma" w:eastAsia="仿宋" w:hAnsi="Tahoma" w:cs="Tahoma"/>
          <w:sz w:val="32"/>
          <w:szCs w:val="32"/>
        </w:rPr>
        <w:t> </w:t>
      </w:r>
      <w:r w:rsidRPr="007A5B6E">
        <w:rPr>
          <w:rFonts w:ascii="仿宋" w:eastAsia="仿宋" w:hAnsi="仿宋" w:hint="eastAsia"/>
          <w:sz w:val="32"/>
          <w:szCs w:val="32"/>
        </w:rPr>
        <w:t>下列学生不享受以上国家资助：</w:t>
      </w:r>
    </w:p>
    <w:p w:rsidR="00351F7F" w:rsidRPr="007A5B6E" w:rsidRDefault="00351F7F"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(一)在校期间已通过其他方式免除全部学费的学生；</w:t>
      </w:r>
    </w:p>
    <w:p w:rsidR="00351F7F" w:rsidRPr="007A5B6E" w:rsidRDefault="00351F7F"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(二)定向生(定向培养士官除外)、委培生和国防生；</w:t>
      </w:r>
    </w:p>
    <w:p w:rsidR="00351F7F" w:rsidRPr="007A5B6E" w:rsidRDefault="00351F7F"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(三)其他不属于服义务兵役或招收士官到部队入伍的学生。</w:t>
      </w:r>
    </w:p>
    <w:p w:rsidR="002171E1" w:rsidRPr="007A5B6E" w:rsidRDefault="002171E1" w:rsidP="007A5B6E">
      <w:pPr>
        <w:spacing w:line="500" w:lineRule="exact"/>
        <w:ind w:leftChars="-250" w:left="-525" w:rightChars="-250" w:right="-525"/>
        <w:jc w:val="center"/>
        <w:rPr>
          <w:rFonts w:ascii="黑体" w:eastAsia="黑体" w:hAnsi="黑体"/>
          <w:b/>
          <w:sz w:val="32"/>
          <w:szCs w:val="32"/>
        </w:rPr>
      </w:pPr>
      <w:r w:rsidRPr="007A5B6E">
        <w:rPr>
          <w:rFonts w:ascii="黑体" w:eastAsia="黑体" w:hAnsi="黑体"/>
          <w:b/>
          <w:sz w:val="32"/>
          <w:szCs w:val="32"/>
        </w:rPr>
        <w:t>第二章 资助标准及年限</w:t>
      </w:r>
    </w:p>
    <w:p w:rsidR="002171E1" w:rsidRPr="007A5B6E" w:rsidRDefault="007B4CA4" w:rsidP="007A5B6E">
      <w:pPr>
        <w:spacing w:line="500" w:lineRule="exact"/>
        <w:ind w:leftChars="-250" w:left="-525" w:rightChars="-250" w:right="-525" w:firstLineChars="200" w:firstLine="643"/>
        <w:rPr>
          <w:rFonts w:ascii="仿宋" w:eastAsia="仿宋" w:hAnsi="仿宋"/>
          <w:sz w:val="32"/>
          <w:szCs w:val="32"/>
        </w:rPr>
      </w:pPr>
      <w:r w:rsidRPr="007A5B6E">
        <w:rPr>
          <w:rFonts w:ascii="仿宋" w:eastAsia="仿宋" w:hAnsi="仿宋"/>
          <w:b/>
          <w:sz w:val="32"/>
          <w:szCs w:val="32"/>
        </w:rPr>
        <w:t>第五</w:t>
      </w:r>
      <w:r w:rsidR="002171E1" w:rsidRPr="007A5B6E">
        <w:rPr>
          <w:rFonts w:ascii="仿宋" w:eastAsia="仿宋" w:hAnsi="仿宋"/>
          <w:b/>
          <w:sz w:val="32"/>
          <w:szCs w:val="32"/>
        </w:rPr>
        <w:t>条</w:t>
      </w:r>
      <w:r w:rsidR="002171E1" w:rsidRPr="007A5B6E">
        <w:rPr>
          <w:rFonts w:ascii="仿宋" w:eastAsia="仿宋" w:hAnsi="仿宋"/>
          <w:sz w:val="32"/>
          <w:szCs w:val="32"/>
        </w:rPr>
        <w:t xml:space="preserve"> 学费补偿、国家助学贷款代偿及学费减免标准，专科生每人每年最高不超过</w:t>
      </w:r>
      <w:r w:rsidR="002171E1" w:rsidRPr="007A5B6E">
        <w:rPr>
          <w:rFonts w:ascii="仿宋" w:eastAsia="仿宋" w:hAnsi="仿宋" w:hint="eastAsia"/>
          <w:sz w:val="32"/>
          <w:szCs w:val="32"/>
        </w:rPr>
        <w:t>8</w:t>
      </w:r>
      <w:r w:rsidR="002171E1" w:rsidRPr="007A5B6E">
        <w:rPr>
          <w:rFonts w:ascii="仿宋" w:eastAsia="仿宋" w:hAnsi="仿宋"/>
          <w:sz w:val="32"/>
          <w:szCs w:val="32"/>
        </w:rPr>
        <w:t>000元。</w:t>
      </w:r>
    </w:p>
    <w:p w:rsidR="002171E1" w:rsidRPr="007A5B6E" w:rsidRDefault="002171E1"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sz w:val="32"/>
          <w:szCs w:val="32"/>
        </w:rPr>
        <w:lastRenderedPageBreak/>
        <w:t>学费补偿或国家助学贷款代偿金额，按学生实际缴纳的学费或获得的国家助学贷款(国家助学贷款包括本金及其全部偿还之前产生的利息，下同)两者金额较高者执行，据实补偿或者代偿。退役复学</w:t>
      </w:r>
      <w:r w:rsidR="0068483C" w:rsidRPr="007A5B6E">
        <w:rPr>
          <w:rFonts w:ascii="仿宋" w:eastAsia="仿宋" w:hAnsi="仿宋" w:hint="eastAsia"/>
          <w:sz w:val="32"/>
          <w:szCs w:val="32"/>
        </w:rPr>
        <w:t>、</w:t>
      </w:r>
      <w:r w:rsidR="0068483C" w:rsidRPr="007A5B6E">
        <w:rPr>
          <w:rFonts w:ascii="仿宋" w:eastAsia="仿宋" w:hAnsi="仿宋"/>
          <w:sz w:val="32"/>
          <w:szCs w:val="32"/>
        </w:rPr>
        <w:t>入学</w:t>
      </w:r>
      <w:r w:rsidR="007B4CA4" w:rsidRPr="007A5B6E">
        <w:rPr>
          <w:rFonts w:ascii="仿宋" w:eastAsia="仿宋" w:hAnsi="仿宋"/>
          <w:sz w:val="32"/>
          <w:szCs w:val="32"/>
        </w:rPr>
        <w:t>和退役后考入学生</w:t>
      </w:r>
      <w:r w:rsidR="0068483C" w:rsidRPr="007A5B6E">
        <w:rPr>
          <w:rFonts w:ascii="仿宋" w:eastAsia="仿宋" w:hAnsi="仿宋"/>
          <w:sz w:val="32"/>
          <w:szCs w:val="32"/>
        </w:rPr>
        <w:t>学费减免金额，按学院</w:t>
      </w:r>
      <w:r w:rsidRPr="007A5B6E">
        <w:rPr>
          <w:rFonts w:ascii="仿宋" w:eastAsia="仿宋" w:hAnsi="仿宋"/>
          <w:sz w:val="32"/>
          <w:szCs w:val="32"/>
        </w:rPr>
        <w:t>实际收取学费金额执行。超出标准部分不予补偿、代偿或减免。</w:t>
      </w:r>
    </w:p>
    <w:p w:rsidR="002171E1" w:rsidRPr="007A5B6E" w:rsidRDefault="007B4CA4"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sz w:val="32"/>
          <w:szCs w:val="32"/>
        </w:rPr>
        <w:t>获学费补偿学生</w:t>
      </w:r>
      <w:r w:rsidR="002171E1" w:rsidRPr="007A5B6E">
        <w:rPr>
          <w:rFonts w:ascii="仿宋" w:eastAsia="仿宋" w:hAnsi="仿宋"/>
          <w:sz w:val="32"/>
          <w:szCs w:val="32"/>
        </w:rPr>
        <w:t>在校期间获得国家助学贷款的，补偿资金必须首先用于偿还国家助学贷款。</w:t>
      </w:r>
    </w:p>
    <w:p w:rsidR="002171E1" w:rsidRPr="007A5B6E" w:rsidRDefault="002171E1" w:rsidP="007A5B6E">
      <w:pPr>
        <w:spacing w:line="500" w:lineRule="exact"/>
        <w:ind w:leftChars="-250" w:left="-525" w:rightChars="-250" w:right="-525" w:firstLineChars="200" w:firstLine="643"/>
        <w:rPr>
          <w:rFonts w:ascii="仿宋" w:eastAsia="仿宋" w:hAnsi="仿宋"/>
          <w:sz w:val="32"/>
          <w:szCs w:val="32"/>
        </w:rPr>
      </w:pPr>
      <w:r w:rsidRPr="007A5B6E">
        <w:rPr>
          <w:rFonts w:ascii="仿宋" w:eastAsia="仿宋" w:hAnsi="仿宋"/>
          <w:b/>
          <w:sz w:val="32"/>
          <w:szCs w:val="32"/>
        </w:rPr>
        <w:t>第</w:t>
      </w:r>
      <w:r w:rsidR="007B4CA4" w:rsidRPr="007A5B6E">
        <w:rPr>
          <w:rFonts w:ascii="仿宋" w:eastAsia="仿宋" w:hAnsi="仿宋" w:hint="eastAsia"/>
          <w:b/>
          <w:sz w:val="32"/>
          <w:szCs w:val="32"/>
        </w:rPr>
        <w:t>六</w:t>
      </w:r>
      <w:r w:rsidRPr="007A5B6E">
        <w:rPr>
          <w:rFonts w:ascii="仿宋" w:eastAsia="仿宋" w:hAnsi="仿宋"/>
          <w:b/>
          <w:sz w:val="32"/>
          <w:szCs w:val="32"/>
        </w:rPr>
        <w:t>条</w:t>
      </w:r>
      <w:r w:rsidRPr="007A5B6E">
        <w:rPr>
          <w:rFonts w:ascii="仿宋" w:eastAsia="仿宋" w:hAnsi="仿宋"/>
          <w:sz w:val="32"/>
          <w:szCs w:val="32"/>
        </w:rPr>
        <w:t xml:space="preserve"> </w:t>
      </w:r>
      <w:r w:rsidR="00455BBB" w:rsidRPr="007A5B6E">
        <w:rPr>
          <w:rFonts w:ascii="仿宋" w:eastAsia="仿宋" w:hAnsi="仿宋"/>
          <w:sz w:val="32"/>
          <w:szCs w:val="32"/>
        </w:rPr>
        <w:t>获得国家助学贷款的</w:t>
      </w:r>
      <w:r w:rsidRPr="007A5B6E">
        <w:rPr>
          <w:rFonts w:ascii="仿宋" w:eastAsia="仿宋" w:hAnsi="仿宋"/>
          <w:sz w:val="32"/>
          <w:szCs w:val="32"/>
        </w:rPr>
        <w:t>在校生应征入伍后，国家助学贷款停止发放。</w:t>
      </w:r>
    </w:p>
    <w:p w:rsidR="0068483C" w:rsidRPr="007A5B6E" w:rsidRDefault="007B4CA4" w:rsidP="007A5B6E">
      <w:pPr>
        <w:spacing w:line="500" w:lineRule="exact"/>
        <w:ind w:leftChars="-250" w:left="-525" w:rightChars="-250" w:right="-525" w:firstLineChars="200" w:firstLine="643"/>
        <w:rPr>
          <w:rFonts w:ascii="仿宋" w:eastAsia="仿宋" w:hAnsi="仿宋"/>
          <w:sz w:val="32"/>
          <w:szCs w:val="32"/>
        </w:rPr>
      </w:pPr>
      <w:r w:rsidRPr="007A5B6E">
        <w:rPr>
          <w:rFonts w:ascii="仿宋" w:eastAsia="仿宋" w:hAnsi="仿宋"/>
          <w:b/>
          <w:sz w:val="32"/>
          <w:szCs w:val="32"/>
        </w:rPr>
        <w:t>第七</w:t>
      </w:r>
      <w:r w:rsidR="002171E1" w:rsidRPr="007A5B6E">
        <w:rPr>
          <w:rFonts w:ascii="仿宋" w:eastAsia="仿宋" w:hAnsi="仿宋"/>
          <w:b/>
          <w:sz w:val="32"/>
          <w:szCs w:val="32"/>
        </w:rPr>
        <w:t>条</w:t>
      </w:r>
      <w:r w:rsidRPr="007A5B6E">
        <w:rPr>
          <w:rFonts w:ascii="仿宋" w:eastAsia="仿宋" w:hAnsi="仿宋" w:hint="eastAsia"/>
          <w:sz w:val="32"/>
          <w:szCs w:val="32"/>
        </w:rPr>
        <w:t xml:space="preserve"> </w:t>
      </w:r>
      <w:r w:rsidR="0068483C" w:rsidRPr="007A5B6E">
        <w:rPr>
          <w:rFonts w:ascii="仿宋" w:eastAsia="仿宋" w:hAnsi="仿宋" w:hint="eastAsia"/>
          <w:sz w:val="32"/>
          <w:szCs w:val="32"/>
        </w:rPr>
        <w:t>入伍资助期限为全日制普通高等学历教育一个学制期。对复学或入学后攻读更高层次学历的不在学费减免范围之内。</w:t>
      </w:r>
    </w:p>
    <w:p w:rsidR="002171E1" w:rsidRPr="007A5B6E" w:rsidRDefault="0068483C" w:rsidP="007A5B6E">
      <w:pPr>
        <w:spacing w:line="500" w:lineRule="exact"/>
        <w:ind w:leftChars="-250" w:left="-525" w:rightChars="-250" w:right="-525" w:firstLineChars="200" w:firstLine="640"/>
        <w:rPr>
          <w:rStyle w:val="a3"/>
          <w:rFonts w:ascii="仿宋" w:eastAsia="仿宋" w:hAnsi="仿宋"/>
          <w:b w:val="0"/>
          <w:bCs w:val="0"/>
          <w:sz w:val="32"/>
          <w:szCs w:val="32"/>
        </w:rPr>
      </w:pPr>
      <w:r w:rsidRPr="007A5B6E">
        <w:rPr>
          <w:rFonts w:ascii="仿宋" w:eastAsia="仿宋" w:hAnsi="仿宋" w:hint="eastAsia"/>
          <w:sz w:val="32"/>
          <w:szCs w:val="32"/>
        </w:rPr>
        <w:t>入伍资助年限按照国家对专科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rsidR="00351F7F" w:rsidRPr="007A5B6E" w:rsidRDefault="00351F7F" w:rsidP="007A5B6E">
      <w:pPr>
        <w:spacing w:line="500" w:lineRule="exact"/>
        <w:ind w:leftChars="-250" w:left="-525" w:rightChars="-250" w:right="-525"/>
        <w:jc w:val="center"/>
        <w:rPr>
          <w:rFonts w:ascii="黑体" w:eastAsia="黑体" w:hAnsi="黑体"/>
          <w:b/>
          <w:sz w:val="32"/>
          <w:szCs w:val="32"/>
        </w:rPr>
      </w:pPr>
      <w:r w:rsidRPr="007A5B6E">
        <w:rPr>
          <w:rFonts w:ascii="黑体" w:eastAsia="黑体" w:hAnsi="黑体" w:hint="eastAsia"/>
          <w:b/>
          <w:sz w:val="32"/>
          <w:szCs w:val="32"/>
        </w:rPr>
        <w:t xml:space="preserve">第三章 </w:t>
      </w:r>
      <w:r w:rsidRPr="007A5B6E">
        <w:rPr>
          <w:rFonts w:ascii="Tahoma" w:eastAsia="黑体" w:hAnsi="Tahoma" w:cs="Tahoma"/>
          <w:b/>
          <w:sz w:val="32"/>
          <w:szCs w:val="32"/>
        </w:rPr>
        <w:t> </w:t>
      </w:r>
      <w:r w:rsidRPr="007A5B6E">
        <w:rPr>
          <w:rFonts w:ascii="黑体" w:eastAsia="黑体" w:hAnsi="黑体" w:hint="eastAsia"/>
          <w:b/>
          <w:sz w:val="32"/>
          <w:szCs w:val="32"/>
        </w:rPr>
        <w:t>申请、审核和发放</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第八条</w:t>
      </w:r>
      <w:r w:rsidRPr="007A5B6E">
        <w:rPr>
          <w:rFonts w:ascii="Tahoma" w:eastAsia="仿宋" w:hAnsi="Tahoma" w:cs="Tahoma"/>
          <w:sz w:val="32"/>
          <w:szCs w:val="32"/>
        </w:rPr>
        <w:t> </w:t>
      </w:r>
      <w:r w:rsidR="00B147B5" w:rsidRPr="007A5B6E">
        <w:rPr>
          <w:rFonts w:ascii="仿宋" w:eastAsia="仿宋" w:hAnsi="仿宋"/>
          <w:sz w:val="32"/>
          <w:szCs w:val="32"/>
        </w:rPr>
        <w:t>学生申请应征入伍服义务兵役</w:t>
      </w:r>
      <w:r w:rsidRPr="007A5B6E">
        <w:rPr>
          <w:rFonts w:ascii="仿宋" w:eastAsia="仿宋" w:hAnsi="仿宋" w:hint="eastAsia"/>
          <w:sz w:val="32"/>
          <w:szCs w:val="32"/>
        </w:rPr>
        <w:t>学费补偿或国家助学贷款代偿应遵循以下程序：</w:t>
      </w:r>
    </w:p>
    <w:p w:rsidR="00351F7F" w:rsidRPr="007A5B6E" w:rsidRDefault="00763DFA"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（一）</w:t>
      </w:r>
      <w:r w:rsidR="00351F7F" w:rsidRPr="007A5B6E">
        <w:rPr>
          <w:rFonts w:ascii="仿宋" w:eastAsia="仿宋" w:hAnsi="仿宋" w:hint="eastAsia"/>
          <w:sz w:val="32"/>
          <w:szCs w:val="32"/>
        </w:rPr>
        <w:t>应征报名的学生登录全国征兵网，按要求在线填写、打印《应征入伍服兵役高等学校学生国家教育资助申请表I》(以下简称《申请表I》)。在校期间获得国家助学贷款的学生，需同时提供《国家助学贷款借款合同》复印件和本人签字的一次性偿还贷款计划书。</w:t>
      </w:r>
    </w:p>
    <w:p w:rsidR="00351F7F" w:rsidRPr="007A5B6E" w:rsidRDefault="00763DFA"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（二）</w:t>
      </w:r>
      <w:r w:rsidR="000E3740" w:rsidRPr="007A5B6E">
        <w:rPr>
          <w:rFonts w:ascii="仿宋" w:eastAsia="仿宋" w:hAnsi="仿宋" w:hint="eastAsia"/>
          <w:sz w:val="32"/>
          <w:szCs w:val="32"/>
        </w:rPr>
        <w:t>计划财务处、</w:t>
      </w:r>
      <w:r w:rsidR="009A18B5" w:rsidRPr="007A5B6E">
        <w:rPr>
          <w:rFonts w:ascii="仿宋" w:eastAsia="仿宋" w:hAnsi="仿宋" w:hint="eastAsia"/>
          <w:sz w:val="32"/>
          <w:szCs w:val="32"/>
        </w:rPr>
        <w:t>学生处</w:t>
      </w:r>
      <w:r w:rsidR="00351F7F" w:rsidRPr="007A5B6E">
        <w:rPr>
          <w:rFonts w:ascii="仿宋" w:eastAsia="仿宋" w:hAnsi="仿宋" w:hint="eastAsia"/>
          <w:sz w:val="32"/>
          <w:szCs w:val="32"/>
        </w:rPr>
        <w:t>对《申请表I》中学生的</w:t>
      </w:r>
      <w:r w:rsidR="00B522EF" w:rsidRPr="007A5B6E">
        <w:rPr>
          <w:rFonts w:ascii="仿宋" w:eastAsia="仿宋" w:hAnsi="仿宋" w:hint="eastAsia"/>
          <w:sz w:val="32"/>
          <w:szCs w:val="32"/>
        </w:rPr>
        <w:t>资助资格、标准、金额</w:t>
      </w:r>
      <w:r w:rsidR="00351F7F" w:rsidRPr="007A5B6E">
        <w:rPr>
          <w:rFonts w:ascii="仿宋" w:eastAsia="仿宋" w:hAnsi="仿宋" w:hint="eastAsia"/>
          <w:sz w:val="32"/>
          <w:szCs w:val="32"/>
        </w:rPr>
        <w:t>等相关信息审核无误后，在《申请表I》上加盖公章</w:t>
      </w:r>
      <w:r w:rsidR="00534D09" w:rsidRPr="007A5B6E">
        <w:rPr>
          <w:rFonts w:ascii="仿宋" w:eastAsia="仿宋" w:hAnsi="仿宋" w:hint="eastAsia"/>
          <w:sz w:val="32"/>
          <w:szCs w:val="32"/>
        </w:rPr>
        <w:t>并返还学生</w:t>
      </w:r>
      <w:r w:rsidR="00351F7F" w:rsidRPr="007A5B6E">
        <w:rPr>
          <w:rFonts w:ascii="仿宋" w:eastAsia="仿宋" w:hAnsi="仿宋" w:hint="eastAsia"/>
          <w:sz w:val="32"/>
          <w:szCs w:val="32"/>
        </w:rPr>
        <w:t>。</w:t>
      </w:r>
    </w:p>
    <w:p w:rsidR="00351F7F" w:rsidRPr="007A5B6E" w:rsidRDefault="00763DFA"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lastRenderedPageBreak/>
        <w:t>（三）</w:t>
      </w:r>
      <w:r w:rsidR="00351F7F" w:rsidRPr="007A5B6E">
        <w:rPr>
          <w:rFonts w:ascii="仿宋" w:eastAsia="仿宋" w:hAnsi="仿宋" w:hint="eastAsia"/>
          <w:sz w:val="32"/>
          <w:szCs w:val="32"/>
        </w:rPr>
        <w:t>学生将《申请表I》交至入伍所在地县级人民政府征兵办公室(以下简称县级征兵办)</w:t>
      </w:r>
      <w:r w:rsidR="009A18B5" w:rsidRPr="007A5B6E">
        <w:rPr>
          <w:rFonts w:ascii="仿宋" w:eastAsia="仿宋" w:hAnsi="仿宋" w:hint="eastAsia"/>
          <w:sz w:val="32"/>
          <w:szCs w:val="32"/>
        </w:rPr>
        <w:t>，</w:t>
      </w:r>
      <w:r w:rsidR="00351F7F" w:rsidRPr="007A5B6E">
        <w:rPr>
          <w:rFonts w:ascii="仿宋" w:eastAsia="仿宋" w:hAnsi="仿宋" w:hint="eastAsia"/>
          <w:sz w:val="32"/>
          <w:szCs w:val="32"/>
        </w:rPr>
        <w:t>学生被批准入伍后，县级征兵办对《申请表I》加盖公章并返还学生。</w:t>
      </w:r>
    </w:p>
    <w:p w:rsidR="00351F7F" w:rsidRPr="007A5B6E" w:rsidRDefault="00763DFA"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（四）</w:t>
      </w:r>
      <w:r w:rsidR="00534D09" w:rsidRPr="007A5B6E">
        <w:rPr>
          <w:rFonts w:ascii="仿宋" w:eastAsia="仿宋" w:hAnsi="仿宋" w:hint="eastAsia"/>
          <w:sz w:val="32"/>
          <w:szCs w:val="32"/>
        </w:rPr>
        <w:t>学生提交</w:t>
      </w:r>
      <w:r w:rsidR="00351F7F" w:rsidRPr="007A5B6E">
        <w:rPr>
          <w:rFonts w:ascii="仿宋" w:eastAsia="仿宋" w:hAnsi="仿宋" w:hint="eastAsia"/>
          <w:sz w:val="32"/>
          <w:szCs w:val="32"/>
        </w:rPr>
        <w:t>《申请表I</w:t>
      </w:r>
      <w:r w:rsidR="00534D09" w:rsidRPr="007A5B6E">
        <w:rPr>
          <w:rFonts w:ascii="仿宋" w:eastAsia="仿宋" w:hAnsi="仿宋" w:hint="eastAsia"/>
          <w:sz w:val="32"/>
          <w:szCs w:val="32"/>
        </w:rPr>
        <w:t>》原件和《入伍通知书》复印件到学生处，由学生处</w:t>
      </w:r>
      <w:r w:rsidR="00F858D3" w:rsidRPr="007A5B6E">
        <w:rPr>
          <w:rFonts w:ascii="仿宋" w:eastAsia="仿宋" w:hAnsi="仿宋" w:hint="eastAsia"/>
          <w:sz w:val="32"/>
          <w:szCs w:val="32"/>
        </w:rPr>
        <w:t>复</w:t>
      </w:r>
      <w:r w:rsidR="00534D09" w:rsidRPr="007A5B6E">
        <w:rPr>
          <w:rFonts w:ascii="仿宋" w:eastAsia="仿宋" w:hAnsi="仿宋" w:hint="eastAsia"/>
          <w:sz w:val="32"/>
          <w:szCs w:val="32"/>
        </w:rPr>
        <w:t>核后统一报送至</w:t>
      </w:r>
      <w:r w:rsidR="00F858D3" w:rsidRPr="007A5B6E">
        <w:rPr>
          <w:rFonts w:ascii="仿宋" w:eastAsia="仿宋" w:hAnsi="仿宋" w:hint="eastAsia"/>
          <w:sz w:val="32"/>
          <w:szCs w:val="32"/>
        </w:rPr>
        <w:t>吉林省学生资助中心审批</w:t>
      </w:r>
      <w:r w:rsidR="00351F7F" w:rsidRPr="007A5B6E">
        <w:rPr>
          <w:rFonts w:ascii="仿宋" w:eastAsia="仿宋" w:hAnsi="仿宋" w:hint="eastAsia"/>
          <w:sz w:val="32"/>
          <w:szCs w:val="32"/>
        </w:rPr>
        <w:t>。</w:t>
      </w:r>
    </w:p>
    <w:p w:rsidR="00351F7F" w:rsidRPr="007A5B6E" w:rsidRDefault="00763DFA"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（五）</w:t>
      </w:r>
      <w:r w:rsidR="00534D09" w:rsidRPr="007A5B6E">
        <w:rPr>
          <w:rFonts w:ascii="仿宋" w:eastAsia="仿宋" w:hAnsi="仿宋" w:hint="eastAsia"/>
          <w:sz w:val="32"/>
          <w:szCs w:val="32"/>
        </w:rPr>
        <w:t>待吉林省学生资助中心审</w:t>
      </w:r>
      <w:r w:rsidR="00F858D3" w:rsidRPr="007A5B6E">
        <w:rPr>
          <w:rFonts w:ascii="仿宋" w:eastAsia="仿宋" w:hAnsi="仿宋" w:hint="eastAsia"/>
          <w:sz w:val="32"/>
          <w:szCs w:val="32"/>
        </w:rPr>
        <w:t>批</w:t>
      </w:r>
      <w:r w:rsidR="00534D09" w:rsidRPr="007A5B6E">
        <w:rPr>
          <w:rFonts w:ascii="仿宋" w:eastAsia="仿宋" w:hAnsi="仿宋" w:hint="eastAsia"/>
          <w:sz w:val="32"/>
          <w:szCs w:val="32"/>
        </w:rPr>
        <w:t>通过后及时对</w:t>
      </w:r>
      <w:r w:rsidR="00351F7F" w:rsidRPr="007A5B6E">
        <w:rPr>
          <w:rFonts w:ascii="仿宋" w:eastAsia="仿宋" w:hAnsi="仿宋" w:hint="eastAsia"/>
          <w:sz w:val="32"/>
          <w:szCs w:val="32"/>
        </w:rPr>
        <w:t>学生学费补偿或国家助学贷款代偿</w:t>
      </w:r>
      <w:r w:rsidR="00462F3D" w:rsidRPr="007A5B6E">
        <w:rPr>
          <w:rFonts w:ascii="仿宋" w:eastAsia="仿宋" w:hAnsi="仿宋" w:hint="eastAsia"/>
          <w:sz w:val="32"/>
          <w:szCs w:val="32"/>
        </w:rPr>
        <w:t>的资金以银行转账的形式进行发放</w:t>
      </w:r>
      <w:r w:rsidR="00351F7F" w:rsidRPr="007A5B6E">
        <w:rPr>
          <w:rFonts w:ascii="仿宋" w:eastAsia="仿宋" w:hAnsi="仿宋" w:hint="eastAsia"/>
          <w:sz w:val="32"/>
          <w:szCs w:val="32"/>
        </w:rPr>
        <w:t>。</w:t>
      </w:r>
    </w:p>
    <w:p w:rsidR="00351F7F" w:rsidRPr="007A5B6E" w:rsidRDefault="00351F7F"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对于在户籍所在</w:t>
      </w:r>
      <w:r w:rsidR="000E3740" w:rsidRPr="007A5B6E">
        <w:rPr>
          <w:rFonts w:ascii="仿宋" w:eastAsia="仿宋" w:hAnsi="仿宋" w:hint="eastAsia"/>
          <w:sz w:val="32"/>
          <w:szCs w:val="32"/>
        </w:rPr>
        <w:t>地</w:t>
      </w:r>
      <w:r w:rsidRPr="007A5B6E">
        <w:rPr>
          <w:rFonts w:ascii="仿宋" w:eastAsia="仿宋" w:hAnsi="仿宋" w:hint="eastAsia"/>
          <w:sz w:val="32"/>
          <w:szCs w:val="32"/>
        </w:rPr>
        <w:t>(市、区</w:t>
      </w:r>
      <w:r w:rsidR="000E3740" w:rsidRPr="007A5B6E">
        <w:rPr>
          <w:rFonts w:ascii="仿宋" w:eastAsia="仿宋" w:hAnsi="仿宋" w:hint="eastAsia"/>
          <w:sz w:val="32"/>
          <w:szCs w:val="32"/>
        </w:rPr>
        <w:t>、县</w:t>
      </w:r>
      <w:r w:rsidRPr="007A5B6E">
        <w:rPr>
          <w:rFonts w:ascii="仿宋" w:eastAsia="仿宋" w:hAnsi="仿宋" w:hint="eastAsia"/>
          <w:sz w:val="32"/>
          <w:szCs w:val="32"/>
        </w:rPr>
        <w:t>)办理了生源地信用助学贷款的学生，由学校根据学生签字的还款计划，将代偿资金一次性</w:t>
      </w:r>
      <w:r w:rsidR="00462F3D" w:rsidRPr="007A5B6E">
        <w:rPr>
          <w:rFonts w:ascii="仿宋" w:eastAsia="仿宋" w:hAnsi="仿宋" w:hint="eastAsia"/>
          <w:sz w:val="32"/>
          <w:szCs w:val="32"/>
        </w:rPr>
        <w:t>转账</w:t>
      </w:r>
      <w:r w:rsidRPr="007A5B6E">
        <w:rPr>
          <w:rFonts w:ascii="仿宋" w:eastAsia="仿宋" w:hAnsi="仿宋" w:hint="eastAsia"/>
          <w:sz w:val="32"/>
          <w:szCs w:val="32"/>
        </w:rPr>
        <w:t>至学生</w:t>
      </w:r>
      <w:r w:rsidR="000E3740" w:rsidRPr="007A5B6E">
        <w:rPr>
          <w:rFonts w:ascii="仿宋" w:eastAsia="仿宋" w:hAnsi="仿宋" w:hint="eastAsia"/>
          <w:sz w:val="32"/>
          <w:szCs w:val="32"/>
        </w:rPr>
        <w:t>银行</w:t>
      </w:r>
      <w:r w:rsidRPr="007A5B6E">
        <w:rPr>
          <w:rFonts w:ascii="仿宋" w:eastAsia="仿宋" w:hAnsi="仿宋" w:hint="eastAsia"/>
          <w:sz w:val="32"/>
          <w:szCs w:val="32"/>
        </w:rPr>
        <w:t>账户。</w:t>
      </w:r>
    </w:p>
    <w:p w:rsidR="00B522E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第九条</w:t>
      </w:r>
      <w:r w:rsidRPr="007A5B6E">
        <w:rPr>
          <w:rFonts w:ascii="Tahoma" w:eastAsia="仿宋" w:hAnsi="Tahoma" w:cs="Tahoma"/>
          <w:sz w:val="32"/>
          <w:szCs w:val="32"/>
        </w:rPr>
        <w:t> </w:t>
      </w:r>
      <w:r w:rsidR="00B522EF" w:rsidRPr="007A5B6E">
        <w:rPr>
          <w:rFonts w:ascii="仿宋" w:eastAsia="仿宋" w:hAnsi="仿宋" w:hint="eastAsia"/>
          <w:sz w:val="32"/>
          <w:szCs w:val="32"/>
        </w:rPr>
        <w:t>退役后复学、入学和退役后考入学院的新生学费减免应遵循以下程序：</w:t>
      </w:r>
    </w:p>
    <w:p w:rsidR="00B522EF" w:rsidRPr="007A5B6E" w:rsidRDefault="00B522EF"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（一）</w:t>
      </w:r>
      <w:r w:rsidR="000E3740" w:rsidRPr="007A5B6E">
        <w:rPr>
          <w:rFonts w:ascii="仿宋" w:eastAsia="仿宋" w:hAnsi="仿宋" w:hint="eastAsia"/>
          <w:sz w:val="32"/>
          <w:szCs w:val="32"/>
        </w:rPr>
        <w:t>退役后自愿回校复学或入学的学生和退役后考入学院的新生，报到后向学院</w:t>
      </w:r>
      <w:r w:rsidR="00351F7F" w:rsidRPr="007A5B6E">
        <w:rPr>
          <w:rFonts w:ascii="仿宋" w:eastAsia="仿宋" w:hAnsi="仿宋" w:hint="eastAsia"/>
          <w:sz w:val="32"/>
          <w:szCs w:val="32"/>
        </w:rPr>
        <w:t>一次性提出学费减免申请，</w:t>
      </w:r>
      <w:r w:rsidRPr="007A5B6E">
        <w:rPr>
          <w:rFonts w:ascii="仿宋" w:eastAsia="仿宋" w:hAnsi="仿宋" w:hint="eastAsia"/>
          <w:sz w:val="32"/>
          <w:szCs w:val="32"/>
        </w:rPr>
        <w:t>提交</w:t>
      </w:r>
      <w:r w:rsidR="00351F7F" w:rsidRPr="007A5B6E">
        <w:rPr>
          <w:rFonts w:ascii="仿宋" w:eastAsia="仿宋" w:hAnsi="仿宋" w:hint="eastAsia"/>
          <w:sz w:val="32"/>
          <w:szCs w:val="32"/>
        </w:rPr>
        <w:t>《应征入伍服兵役高等学校学生国家教育资助申请表II》(以下简称《申请表II》)</w:t>
      </w:r>
      <w:r w:rsidRPr="007A5B6E">
        <w:rPr>
          <w:rFonts w:ascii="仿宋" w:eastAsia="仿宋" w:hAnsi="仿宋" w:hint="eastAsia"/>
          <w:sz w:val="32"/>
          <w:szCs w:val="32"/>
        </w:rPr>
        <w:t>和</w:t>
      </w:r>
      <w:r w:rsidR="00351F7F" w:rsidRPr="007A5B6E">
        <w:rPr>
          <w:rFonts w:ascii="仿宋" w:eastAsia="仿宋" w:hAnsi="仿宋" w:hint="eastAsia"/>
          <w:sz w:val="32"/>
          <w:szCs w:val="32"/>
        </w:rPr>
        <w:t>退役证书复印件。</w:t>
      </w:r>
    </w:p>
    <w:p w:rsidR="00351F7F" w:rsidRPr="007A5B6E" w:rsidRDefault="00B522EF"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（二）</w:t>
      </w:r>
      <w:r w:rsidR="00351F7F" w:rsidRPr="007A5B6E">
        <w:rPr>
          <w:rFonts w:ascii="仿宋" w:eastAsia="仿宋" w:hAnsi="仿宋" w:hint="eastAsia"/>
          <w:sz w:val="32"/>
          <w:szCs w:val="32"/>
        </w:rPr>
        <w:t>学校</w:t>
      </w:r>
      <w:r w:rsidR="000E3740" w:rsidRPr="007A5B6E">
        <w:rPr>
          <w:rFonts w:ascii="仿宋" w:eastAsia="仿宋" w:hAnsi="仿宋" w:hint="eastAsia"/>
          <w:sz w:val="32"/>
          <w:szCs w:val="32"/>
        </w:rPr>
        <w:t>计划财务处、学生处</w:t>
      </w:r>
      <w:r w:rsidR="00351F7F" w:rsidRPr="007A5B6E">
        <w:rPr>
          <w:rFonts w:ascii="仿宋" w:eastAsia="仿宋" w:hAnsi="仿宋" w:hint="eastAsia"/>
          <w:sz w:val="32"/>
          <w:szCs w:val="32"/>
        </w:rPr>
        <w:t>对《申请表II》中学生的资助资格、标准、金额等相关信息审核无误后，加盖公章。</w:t>
      </w:r>
    </w:p>
    <w:p w:rsidR="00B522EF" w:rsidRPr="007A5B6E" w:rsidRDefault="00462F3D"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（三）</w:t>
      </w:r>
      <w:r w:rsidR="00B522EF" w:rsidRPr="007A5B6E">
        <w:rPr>
          <w:rFonts w:ascii="仿宋" w:eastAsia="仿宋" w:hAnsi="仿宋" w:hint="eastAsia"/>
          <w:sz w:val="32"/>
          <w:szCs w:val="32"/>
        </w:rPr>
        <w:t>由学生处将学生提交</w:t>
      </w:r>
      <w:r w:rsidRPr="007A5B6E">
        <w:rPr>
          <w:rFonts w:ascii="仿宋" w:eastAsia="仿宋" w:hAnsi="仿宋" w:hint="eastAsia"/>
          <w:sz w:val="32"/>
          <w:szCs w:val="32"/>
        </w:rPr>
        <w:t>的</w:t>
      </w:r>
      <w:r w:rsidR="00B522EF" w:rsidRPr="007A5B6E">
        <w:rPr>
          <w:rFonts w:ascii="仿宋" w:eastAsia="仿宋" w:hAnsi="仿宋" w:hint="eastAsia"/>
          <w:sz w:val="32"/>
          <w:szCs w:val="32"/>
        </w:rPr>
        <w:t>《申请表II》原件和退役证书复印件统一报送至吉林省学生资助中心审批。</w:t>
      </w:r>
    </w:p>
    <w:p w:rsidR="00B522EF" w:rsidRPr="007A5B6E" w:rsidRDefault="00462F3D" w:rsidP="007A5B6E">
      <w:pPr>
        <w:spacing w:line="500" w:lineRule="exact"/>
        <w:ind w:leftChars="-250" w:left="-525" w:rightChars="-250" w:right="-525" w:firstLineChars="200" w:firstLine="640"/>
        <w:rPr>
          <w:rFonts w:ascii="仿宋" w:eastAsia="仿宋" w:hAnsi="仿宋"/>
          <w:sz w:val="32"/>
          <w:szCs w:val="32"/>
        </w:rPr>
      </w:pPr>
      <w:r w:rsidRPr="007A5B6E">
        <w:rPr>
          <w:rFonts w:ascii="仿宋" w:eastAsia="仿宋" w:hAnsi="仿宋" w:hint="eastAsia"/>
          <w:sz w:val="32"/>
          <w:szCs w:val="32"/>
        </w:rPr>
        <w:t>（四）</w:t>
      </w:r>
      <w:r w:rsidR="00B522EF" w:rsidRPr="007A5B6E">
        <w:rPr>
          <w:rFonts w:ascii="仿宋" w:eastAsia="仿宋" w:hAnsi="仿宋" w:hint="eastAsia"/>
          <w:sz w:val="32"/>
          <w:szCs w:val="32"/>
        </w:rPr>
        <w:t>待吉林省学生资助中心审批通过后及时对学生进行学费减免。</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第十条</w:t>
      </w:r>
      <w:r w:rsidRPr="007A5B6E">
        <w:rPr>
          <w:rFonts w:ascii="Tahoma" w:eastAsia="仿宋" w:hAnsi="Tahoma" w:cs="Tahoma"/>
          <w:sz w:val="32"/>
          <w:szCs w:val="32"/>
        </w:rPr>
        <w:t> </w:t>
      </w:r>
      <w:r w:rsidRPr="007A5B6E">
        <w:rPr>
          <w:rFonts w:ascii="仿宋" w:eastAsia="仿宋" w:hAnsi="仿宋" w:hint="eastAsia"/>
          <w:sz w:val="32"/>
          <w:szCs w:val="32"/>
        </w:rPr>
        <w:t>入伍资助资金不足以偿还国家助学贷款的，学生应与经办银行重新签订还款计划，偿还剩余部分国家助学贷款。</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第十一条</w:t>
      </w:r>
      <w:r w:rsidRPr="007A5B6E">
        <w:rPr>
          <w:rFonts w:ascii="Tahoma" w:eastAsia="仿宋" w:hAnsi="Tahoma" w:cs="Tahoma"/>
          <w:sz w:val="32"/>
          <w:szCs w:val="32"/>
        </w:rPr>
        <w:t> </w:t>
      </w:r>
      <w:r w:rsidRPr="007A5B6E">
        <w:rPr>
          <w:rFonts w:ascii="仿宋" w:eastAsia="仿宋" w:hAnsi="仿宋" w:hint="eastAsia"/>
          <w:sz w:val="32"/>
          <w:szCs w:val="32"/>
        </w:rPr>
        <w:t>应征入伍服兵役的往届毕业生，申请国家助学贷款代偿的，应由学生本人继续按原还款协议自行偿还贷款，学生本人凭贷款合同和已偿还的贷款本息银行凭证向学校申请代偿资金。</w:t>
      </w:r>
    </w:p>
    <w:p w:rsidR="00351F7F" w:rsidRPr="007A5B6E" w:rsidRDefault="00351F7F" w:rsidP="007A5B6E">
      <w:pPr>
        <w:spacing w:line="500" w:lineRule="exact"/>
        <w:ind w:leftChars="-250" w:left="-525" w:rightChars="-250" w:right="-525"/>
        <w:jc w:val="center"/>
        <w:rPr>
          <w:rFonts w:ascii="黑体" w:eastAsia="黑体" w:hAnsi="黑体"/>
          <w:b/>
          <w:sz w:val="32"/>
          <w:szCs w:val="32"/>
        </w:rPr>
      </w:pPr>
      <w:r w:rsidRPr="007A5B6E">
        <w:rPr>
          <w:rFonts w:ascii="黑体" w:eastAsia="黑体" w:hAnsi="黑体" w:hint="eastAsia"/>
          <w:b/>
          <w:sz w:val="32"/>
          <w:szCs w:val="32"/>
        </w:rPr>
        <w:lastRenderedPageBreak/>
        <w:t xml:space="preserve">第四章 </w:t>
      </w:r>
      <w:r w:rsidRPr="007A5B6E">
        <w:rPr>
          <w:rFonts w:ascii="Tahoma" w:eastAsia="黑体" w:hAnsi="Tahoma" w:cs="Tahoma"/>
          <w:b/>
          <w:sz w:val="32"/>
          <w:szCs w:val="32"/>
        </w:rPr>
        <w:t> </w:t>
      </w:r>
      <w:r w:rsidRPr="007A5B6E">
        <w:rPr>
          <w:rFonts w:ascii="黑体" w:eastAsia="黑体" w:hAnsi="黑体" w:hint="eastAsia"/>
          <w:b/>
          <w:sz w:val="32"/>
          <w:szCs w:val="32"/>
        </w:rPr>
        <w:t>管理</w:t>
      </w:r>
      <w:r w:rsidR="00320F33" w:rsidRPr="007A5B6E">
        <w:rPr>
          <w:rFonts w:ascii="黑体" w:eastAsia="黑体" w:hAnsi="黑体" w:hint="eastAsia"/>
          <w:b/>
          <w:sz w:val="32"/>
          <w:szCs w:val="32"/>
        </w:rPr>
        <w:t>与监督</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w:t>
      </w:r>
      <w:r w:rsidR="00462F3D" w:rsidRPr="007A5B6E">
        <w:rPr>
          <w:rStyle w:val="a3"/>
          <w:rFonts w:ascii="仿宋" w:eastAsia="仿宋" w:hAnsi="仿宋" w:hint="eastAsia"/>
          <w:color w:val="333333"/>
          <w:sz w:val="32"/>
          <w:szCs w:val="32"/>
        </w:rPr>
        <w:t>二</w:t>
      </w:r>
      <w:r w:rsidRPr="007A5B6E">
        <w:rPr>
          <w:rStyle w:val="a3"/>
          <w:rFonts w:ascii="仿宋" w:eastAsia="仿宋" w:hAnsi="仿宋" w:hint="eastAsia"/>
          <w:color w:val="333333"/>
          <w:sz w:val="32"/>
          <w:szCs w:val="32"/>
        </w:rPr>
        <w:t>条</w:t>
      </w:r>
      <w:r w:rsidRPr="007A5B6E">
        <w:rPr>
          <w:rFonts w:ascii="Tahoma" w:eastAsia="仿宋" w:hAnsi="Tahoma" w:cs="Tahoma"/>
          <w:sz w:val="32"/>
          <w:szCs w:val="32"/>
        </w:rPr>
        <w:t> </w:t>
      </w:r>
      <w:r w:rsidRPr="007A5B6E">
        <w:rPr>
          <w:rFonts w:ascii="仿宋" w:eastAsia="仿宋" w:hAnsi="仿宋" w:hint="eastAsia"/>
          <w:sz w:val="32"/>
          <w:szCs w:val="32"/>
        </w:rPr>
        <w:t>因故意隐瞒病史或弄虚作假、违法犯罪等行为造成退兵的学生，以及因拒服兵役被部队除名的学生，应取消其受助资格。</w:t>
      </w:r>
    </w:p>
    <w:p w:rsidR="00351F7F" w:rsidRPr="007A5B6E" w:rsidRDefault="00351F7F"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w:t>
      </w:r>
      <w:r w:rsidR="00462F3D" w:rsidRPr="007A5B6E">
        <w:rPr>
          <w:rStyle w:val="a3"/>
          <w:rFonts w:ascii="仿宋" w:eastAsia="仿宋" w:hAnsi="仿宋" w:hint="eastAsia"/>
          <w:color w:val="333333"/>
          <w:sz w:val="32"/>
          <w:szCs w:val="32"/>
        </w:rPr>
        <w:t>三</w:t>
      </w:r>
      <w:r w:rsidRPr="007A5B6E">
        <w:rPr>
          <w:rStyle w:val="a3"/>
          <w:rFonts w:ascii="仿宋" w:eastAsia="仿宋" w:hAnsi="仿宋" w:hint="eastAsia"/>
          <w:color w:val="333333"/>
          <w:sz w:val="32"/>
          <w:szCs w:val="32"/>
        </w:rPr>
        <w:t>条</w:t>
      </w:r>
      <w:r w:rsidRPr="007A5B6E">
        <w:rPr>
          <w:rFonts w:ascii="Tahoma" w:eastAsia="仿宋" w:hAnsi="Tahoma" w:cs="Tahoma"/>
          <w:sz w:val="32"/>
          <w:szCs w:val="32"/>
        </w:rPr>
        <w:t> </w:t>
      </w:r>
      <w:r w:rsidR="00462F3D" w:rsidRPr="007A5B6E">
        <w:rPr>
          <w:rFonts w:ascii="仿宋" w:eastAsia="仿宋" w:hAnsi="仿宋" w:hint="eastAsia"/>
          <w:sz w:val="32"/>
          <w:szCs w:val="32"/>
        </w:rPr>
        <w:t>被部队退回或除名并被取消资助资格的学生，如学生返回学院，已补偿的学费或代偿的国家助学贷款资金由学院会同退役安置地县级征兵办收回。学院</w:t>
      </w:r>
      <w:r w:rsidRPr="007A5B6E">
        <w:rPr>
          <w:rFonts w:ascii="仿宋" w:eastAsia="仿宋" w:hAnsi="仿宋" w:hint="eastAsia"/>
          <w:sz w:val="32"/>
          <w:szCs w:val="32"/>
        </w:rPr>
        <w:t>在收回资金后，及时汇总上缴</w:t>
      </w:r>
      <w:r w:rsidR="00462F3D" w:rsidRPr="007A5B6E">
        <w:rPr>
          <w:rFonts w:ascii="仿宋" w:eastAsia="仿宋" w:hAnsi="仿宋" w:hint="eastAsia"/>
          <w:sz w:val="32"/>
          <w:szCs w:val="32"/>
        </w:rPr>
        <w:t>上级相关管理部门。</w:t>
      </w:r>
    </w:p>
    <w:p w:rsidR="00351F7F" w:rsidRPr="007A5B6E" w:rsidRDefault="00462F3D"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第十四</w:t>
      </w:r>
      <w:r w:rsidR="00351F7F" w:rsidRPr="007A5B6E">
        <w:rPr>
          <w:rStyle w:val="a3"/>
          <w:rFonts w:ascii="仿宋" w:eastAsia="仿宋" w:hAnsi="仿宋" w:hint="eastAsia"/>
          <w:color w:val="333333"/>
          <w:sz w:val="32"/>
          <w:szCs w:val="32"/>
        </w:rPr>
        <w:t>条</w:t>
      </w:r>
      <w:r w:rsidR="00351F7F" w:rsidRPr="007A5B6E">
        <w:rPr>
          <w:rFonts w:ascii="Tahoma" w:eastAsia="仿宋" w:hAnsi="Tahoma" w:cs="Tahoma"/>
          <w:sz w:val="32"/>
          <w:szCs w:val="32"/>
        </w:rPr>
        <w:t> </w:t>
      </w:r>
      <w:r w:rsidR="00351F7F" w:rsidRPr="007A5B6E">
        <w:rPr>
          <w:rFonts w:ascii="仿宋" w:eastAsia="仿宋" w:hAnsi="仿宋" w:hint="eastAsia"/>
          <w:sz w:val="32"/>
          <w:szCs w:val="32"/>
        </w:rPr>
        <w:t>因部队编制员额缩减、国家建设需要、因战因公负伤致残、因病不适宜在部队继续服役、家庭发生重大变故需要退役等原因，经组织批准提前退役</w:t>
      </w:r>
      <w:r w:rsidRPr="007A5B6E">
        <w:rPr>
          <w:rFonts w:ascii="仿宋" w:eastAsia="仿宋" w:hAnsi="仿宋" w:hint="eastAsia"/>
          <w:sz w:val="32"/>
          <w:szCs w:val="32"/>
        </w:rPr>
        <w:t>的学生，仍具备受助资格。其他非正常退役学生的资助资格认定，由学院</w:t>
      </w:r>
      <w:r w:rsidR="00351F7F" w:rsidRPr="007A5B6E">
        <w:rPr>
          <w:rFonts w:ascii="仿宋" w:eastAsia="仿宋" w:hAnsi="仿宋" w:hint="eastAsia"/>
          <w:sz w:val="32"/>
          <w:szCs w:val="32"/>
        </w:rPr>
        <w:t>所在地省人民政府征兵办公室会同同级教育部门确定。</w:t>
      </w:r>
    </w:p>
    <w:p w:rsidR="00351F7F" w:rsidRPr="007A5B6E" w:rsidRDefault="00462F3D"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第十五</w:t>
      </w:r>
      <w:r w:rsidR="00351F7F" w:rsidRPr="007A5B6E">
        <w:rPr>
          <w:rStyle w:val="a3"/>
          <w:rFonts w:ascii="仿宋" w:eastAsia="仿宋" w:hAnsi="仿宋" w:hint="eastAsia"/>
          <w:color w:val="333333"/>
          <w:sz w:val="32"/>
          <w:szCs w:val="32"/>
        </w:rPr>
        <w:t>条</w:t>
      </w:r>
      <w:r w:rsidR="00351F7F" w:rsidRPr="007A5B6E">
        <w:rPr>
          <w:rFonts w:ascii="Tahoma" w:eastAsia="仿宋" w:hAnsi="Tahoma" w:cs="Tahoma"/>
          <w:sz w:val="32"/>
          <w:szCs w:val="32"/>
        </w:rPr>
        <w:t> </w:t>
      </w:r>
      <w:r w:rsidR="00351F7F" w:rsidRPr="007A5B6E">
        <w:rPr>
          <w:rFonts w:ascii="仿宋" w:eastAsia="仿宋" w:hAnsi="仿宋" w:hint="eastAsia"/>
          <w:sz w:val="32"/>
          <w:szCs w:val="32"/>
        </w:rPr>
        <w:t>严格按照规定要求，对</w:t>
      </w:r>
      <w:r w:rsidR="00320F33" w:rsidRPr="007A5B6E">
        <w:rPr>
          <w:rFonts w:ascii="仿宋" w:eastAsia="仿宋" w:hAnsi="仿宋" w:hint="eastAsia"/>
          <w:sz w:val="32"/>
          <w:szCs w:val="32"/>
        </w:rPr>
        <w:t>服兵役</w:t>
      </w:r>
      <w:r w:rsidR="00351F7F" w:rsidRPr="007A5B6E">
        <w:rPr>
          <w:rFonts w:ascii="仿宋" w:eastAsia="仿宋" w:hAnsi="仿宋" w:hint="eastAsia"/>
          <w:sz w:val="32"/>
          <w:szCs w:val="32"/>
        </w:rPr>
        <w:t>学生的申请进行认真审核，及时办理补偿代偿和学费减免。</w:t>
      </w:r>
    </w:p>
    <w:p w:rsidR="00320F33" w:rsidRPr="007A5B6E" w:rsidRDefault="00462F3D"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第十六</w:t>
      </w:r>
      <w:r w:rsidR="00351F7F" w:rsidRPr="007A5B6E">
        <w:rPr>
          <w:rStyle w:val="a3"/>
          <w:rFonts w:ascii="仿宋" w:eastAsia="仿宋" w:hAnsi="仿宋" w:hint="eastAsia"/>
          <w:color w:val="333333"/>
          <w:sz w:val="32"/>
          <w:szCs w:val="32"/>
        </w:rPr>
        <w:t>条</w:t>
      </w:r>
      <w:r w:rsidR="00351F7F" w:rsidRPr="007A5B6E">
        <w:rPr>
          <w:rFonts w:ascii="Tahoma" w:eastAsia="仿宋" w:hAnsi="Tahoma" w:cs="Tahoma"/>
          <w:sz w:val="32"/>
          <w:szCs w:val="32"/>
        </w:rPr>
        <w:t> </w:t>
      </w:r>
      <w:r w:rsidRPr="007A5B6E">
        <w:rPr>
          <w:rFonts w:ascii="仿宋" w:eastAsia="仿宋" w:hAnsi="仿宋" w:hint="eastAsia"/>
          <w:sz w:val="32"/>
          <w:szCs w:val="32"/>
        </w:rPr>
        <w:t>学院</w:t>
      </w:r>
      <w:r w:rsidR="00320F33" w:rsidRPr="007A5B6E">
        <w:rPr>
          <w:rFonts w:ascii="仿宋" w:eastAsia="仿宋" w:hAnsi="仿宋" w:hint="eastAsia"/>
          <w:sz w:val="32"/>
          <w:szCs w:val="32"/>
        </w:rPr>
        <w:t>严格执行国家相关财经法规和本条例的规定，对资助资金实行分账核算，专款专用，不得截留、挤占、挪用。并接受财政、审计、纪检监察、主管机关等部门的检查和监督。</w:t>
      </w:r>
    </w:p>
    <w:p w:rsidR="00351F7F" w:rsidRPr="007A5B6E" w:rsidRDefault="00351F7F" w:rsidP="007A5B6E">
      <w:pPr>
        <w:spacing w:line="500" w:lineRule="exact"/>
        <w:ind w:leftChars="-250" w:left="-525" w:rightChars="-250" w:right="-525"/>
        <w:jc w:val="center"/>
        <w:rPr>
          <w:rFonts w:ascii="黑体" w:eastAsia="黑体" w:hAnsi="黑体"/>
          <w:b/>
          <w:sz w:val="32"/>
          <w:szCs w:val="32"/>
        </w:rPr>
      </w:pPr>
      <w:r w:rsidRPr="007A5B6E">
        <w:rPr>
          <w:rFonts w:ascii="黑体" w:eastAsia="黑体" w:hAnsi="黑体" w:hint="eastAsia"/>
          <w:b/>
          <w:sz w:val="32"/>
          <w:szCs w:val="32"/>
        </w:rPr>
        <w:t xml:space="preserve">第五章 </w:t>
      </w:r>
      <w:r w:rsidRPr="007A5B6E">
        <w:rPr>
          <w:rFonts w:ascii="Tahoma" w:eastAsia="黑体" w:hAnsi="Tahoma" w:cs="Tahoma"/>
          <w:b/>
          <w:sz w:val="32"/>
          <w:szCs w:val="32"/>
        </w:rPr>
        <w:t> </w:t>
      </w:r>
      <w:r w:rsidRPr="007A5B6E">
        <w:rPr>
          <w:rFonts w:ascii="黑体" w:eastAsia="黑体" w:hAnsi="黑体" w:hint="eastAsia"/>
          <w:b/>
          <w:sz w:val="32"/>
          <w:szCs w:val="32"/>
        </w:rPr>
        <w:t>附</w:t>
      </w:r>
      <w:r w:rsidR="00763DFA" w:rsidRPr="007A5B6E">
        <w:rPr>
          <w:rFonts w:ascii="黑体" w:eastAsia="黑体" w:hAnsi="黑体" w:hint="eastAsia"/>
          <w:b/>
          <w:sz w:val="32"/>
          <w:szCs w:val="32"/>
        </w:rPr>
        <w:t xml:space="preserve"> </w:t>
      </w:r>
      <w:r w:rsidR="00763DFA" w:rsidRPr="007A5B6E">
        <w:rPr>
          <w:rFonts w:ascii="黑体" w:eastAsia="黑体" w:hAnsi="黑体"/>
          <w:b/>
          <w:sz w:val="32"/>
          <w:szCs w:val="32"/>
        </w:rPr>
        <w:t xml:space="preserve"> </w:t>
      </w:r>
      <w:r w:rsidRPr="007A5B6E">
        <w:rPr>
          <w:rFonts w:ascii="黑体" w:eastAsia="黑体" w:hAnsi="黑体" w:hint="eastAsia"/>
          <w:b/>
          <w:sz w:val="32"/>
          <w:szCs w:val="32"/>
        </w:rPr>
        <w:t>则</w:t>
      </w:r>
    </w:p>
    <w:p w:rsidR="002171E1" w:rsidRPr="007A5B6E" w:rsidRDefault="00462F3D"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第十七</w:t>
      </w:r>
      <w:r w:rsidR="00351F7F" w:rsidRPr="007A5B6E">
        <w:rPr>
          <w:rStyle w:val="a3"/>
          <w:rFonts w:ascii="仿宋" w:eastAsia="仿宋" w:hAnsi="仿宋" w:hint="eastAsia"/>
          <w:color w:val="333333"/>
          <w:sz w:val="32"/>
          <w:szCs w:val="32"/>
        </w:rPr>
        <w:t>条</w:t>
      </w:r>
      <w:r w:rsidR="00351F7F" w:rsidRPr="007A5B6E">
        <w:rPr>
          <w:rFonts w:ascii="Tahoma" w:eastAsia="仿宋" w:hAnsi="Tahoma" w:cs="Tahoma"/>
          <w:sz w:val="32"/>
          <w:szCs w:val="32"/>
        </w:rPr>
        <w:t> </w:t>
      </w:r>
      <w:r w:rsidR="002171E1" w:rsidRPr="007A5B6E">
        <w:rPr>
          <w:rFonts w:ascii="仿宋" w:eastAsia="仿宋" w:hAnsi="仿宋" w:hint="eastAsia"/>
          <w:sz w:val="32"/>
          <w:szCs w:val="32"/>
        </w:rPr>
        <w:t>高等学校新生和在校学生入职国家综合性消防救援队伍期间保留学籍，退出国家综合性消防救援队伍后允许入学或复学，在学费补偿、助学贷款代偿等方面参照高校学生应征入伍服义务兵役国家资助相关办法享受优待。</w:t>
      </w:r>
    </w:p>
    <w:p w:rsidR="00320F33" w:rsidRPr="007A5B6E" w:rsidRDefault="00763DFA"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第十八</w:t>
      </w:r>
      <w:r w:rsidR="00351F7F" w:rsidRPr="007A5B6E">
        <w:rPr>
          <w:rStyle w:val="a3"/>
          <w:rFonts w:ascii="仿宋" w:eastAsia="仿宋" w:hAnsi="仿宋" w:hint="eastAsia"/>
          <w:color w:val="333333"/>
          <w:sz w:val="32"/>
          <w:szCs w:val="32"/>
        </w:rPr>
        <w:t>条</w:t>
      </w:r>
      <w:r w:rsidR="00351F7F" w:rsidRPr="007A5B6E">
        <w:rPr>
          <w:rFonts w:ascii="Tahoma" w:eastAsia="仿宋" w:hAnsi="Tahoma" w:cs="Tahoma"/>
          <w:sz w:val="32"/>
          <w:szCs w:val="32"/>
        </w:rPr>
        <w:t> </w:t>
      </w:r>
      <w:r w:rsidR="00320F33" w:rsidRPr="007A5B6E">
        <w:rPr>
          <w:rFonts w:ascii="仿宋" w:eastAsia="仿宋" w:hAnsi="仿宋" w:hint="eastAsia"/>
          <w:sz w:val="32"/>
          <w:szCs w:val="32"/>
        </w:rPr>
        <w:t>本细则由学生</w:t>
      </w:r>
      <w:r w:rsidRPr="007A5B6E">
        <w:rPr>
          <w:rFonts w:ascii="仿宋" w:eastAsia="仿宋" w:hAnsi="仿宋" w:hint="eastAsia"/>
          <w:sz w:val="32"/>
          <w:szCs w:val="32"/>
        </w:rPr>
        <w:t>处负责解释。其他未尽事宜依照国家有关政策、学院</w:t>
      </w:r>
      <w:r w:rsidR="00320F33" w:rsidRPr="007A5B6E">
        <w:rPr>
          <w:rFonts w:ascii="仿宋" w:eastAsia="仿宋" w:hAnsi="仿宋" w:hint="eastAsia"/>
          <w:sz w:val="32"/>
          <w:szCs w:val="32"/>
        </w:rPr>
        <w:t>相关文件执行。</w:t>
      </w:r>
    </w:p>
    <w:p w:rsidR="00351F7F" w:rsidRPr="007A5B6E" w:rsidRDefault="00320F33" w:rsidP="007A5B6E">
      <w:pPr>
        <w:spacing w:line="500" w:lineRule="exact"/>
        <w:ind w:leftChars="-250" w:left="-525" w:rightChars="-250" w:right="-525" w:firstLineChars="200" w:firstLine="643"/>
        <w:rPr>
          <w:rFonts w:ascii="仿宋" w:eastAsia="仿宋" w:hAnsi="仿宋"/>
          <w:sz w:val="32"/>
          <w:szCs w:val="32"/>
        </w:rPr>
      </w:pPr>
      <w:r w:rsidRPr="007A5B6E">
        <w:rPr>
          <w:rStyle w:val="a3"/>
          <w:rFonts w:ascii="仿宋" w:eastAsia="仿宋" w:hAnsi="仿宋" w:hint="eastAsia"/>
          <w:color w:val="333333"/>
          <w:sz w:val="32"/>
          <w:szCs w:val="32"/>
        </w:rPr>
        <w:t xml:space="preserve">第十九条 </w:t>
      </w:r>
      <w:r w:rsidRPr="007A5B6E">
        <w:rPr>
          <w:rStyle w:val="a3"/>
          <w:rFonts w:ascii="仿宋" w:eastAsia="仿宋" w:hAnsi="仿宋"/>
          <w:color w:val="333333"/>
          <w:sz w:val="32"/>
          <w:szCs w:val="32"/>
        </w:rPr>
        <w:t xml:space="preserve"> </w:t>
      </w:r>
      <w:r w:rsidR="00351F7F" w:rsidRPr="007A5B6E">
        <w:rPr>
          <w:rFonts w:ascii="仿宋" w:eastAsia="仿宋" w:hAnsi="仿宋" w:hint="eastAsia"/>
          <w:sz w:val="32"/>
          <w:szCs w:val="32"/>
        </w:rPr>
        <w:t>本细则自公布之日起实施。</w:t>
      </w:r>
    </w:p>
    <w:p w:rsidR="008A5545" w:rsidRPr="007A5B6E" w:rsidRDefault="008A5545" w:rsidP="007A5B6E">
      <w:pPr>
        <w:spacing w:line="500" w:lineRule="exact"/>
        <w:ind w:leftChars="-250" w:left="-525" w:rightChars="-250" w:right="-525"/>
        <w:rPr>
          <w:rFonts w:ascii="仿宋" w:eastAsia="仿宋" w:hAnsi="仿宋"/>
          <w:sz w:val="32"/>
          <w:szCs w:val="32"/>
        </w:rPr>
      </w:pPr>
    </w:p>
    <w:sectPr w:rsidR="008A5545" w:rsidRPr="007A5B6E" w:rsidSect="00931CD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24" w:rsidRDefault="001E5E24" w:rsidP="009A24E0">
      <w:r>
        <w:separator/>
      </w:r>
    </w:p>
  </w:endnote>
  <w:endnote w:type="continuationSeparator" w:id="0">
    <w:p w:rsidR="001E5E24" w:rsidRDefault="001E5E24" w:rsidP="009A2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E0" w:rsidRDefault="009A24E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41042"/>
      <w:docPartObj>
        <w:docPartGallery w:val="Page Numbers (Bottom of Page)"/>
        <w:docPartUnique/>
      </w:docPartObj>
    </w:sdtPr>
    <w:sdtContent>
      <w:bookmarkStart w:id="0" w:name="_GoBack" w:displacedByCustomXml="prev"/>
      <w:bookmarkEnd w:id="0" w:displacedByCustomXml="prev"/>
      <w:p w:rsidR="009A24E0" w:rsidRDefault="00D61085">
        <w:pPr>
          <w:pStyle w:val="a6"/>
          <w:jc w:val="center"/>
        </w:pPr>
        <w:r>
          <w:fldChar w:fldCharType="begin"/>
        </w:r>
        <w:r w:rsidR="009A24E0">
          <w:instrText>PAGE   \* MERGEFORMAT</w:instrText>
        </w:r>
        <w:r>
          <w:fldChar w:fldCharType="separate"/>
        </w:r>
        <w:r w:rsidR="00785E73" w:rsidRPr="00785E73">
          <w:rPr>
            <w:noProof/>
            <w:lang w:val="zh-CN"/>
          </w:rPr>
          <w:t>3</w:t>
        </w:r>
        <w:r>
          <w:fldChar w:fldCharType="end"/>
        </w:r>
      </w:p>
    </w:sdtContent>
  </w:sdt>
  <w:p w:rsidR="009A24E0" w:rsidRDefault="009A24E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E0" w:rsidRDefault="009A24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24" w:rsidRDefault="001E5E24" w:rsidP="009A24E0">
      <w:r>
        <w:separator/>
      </w:r>
    </w:p>
  </w:footnote>
  <w:footnote w:type="continuationSeparator" w:id="0">
    <w:p w:rsidR="001E5E24" w:rsidRDefault="001E5E24" w:rsidP="009A2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E0" w:rsidRDefault="009A24E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E0" w:rsidRDefault="009A24E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4E0" w:rsidRDefault="009A24E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F7F"/>
    <w:rsid w:val="000E3740"/>
    <w:rsid w:val="001E5E24"/>
    <w:rsid w:val="002171E1"/>
    <w:rsid w:val="00320F33"/>
    <w:rsid w:val="00351F7F"/>
    <w:rsid w:val="00421054"/>
    <w:rsid w:val="00455BBB"/>
    <w:rsid w:val="00462F3D"/>
    <w:rsid w:val="00534D09"/>
    <w:rsid w:val="00630710"/>
    <w:rsid w:val="0068483C"/>
    <w:rsid w:val="00763DFA"/>
    <w:rsid w:val="00785E73"/>
    <w:rsid w:val="007A5B6E"/>
    <w:rsid w:val="007B325B"/>
    <w:rsid w:val="007B4CA4"/>
    <w:rsid w:val="008A5545"/>
    <w:rsid w:val="00931CD9"/>
    <w:rsid w:val="00987F5B"/>
    <w:rsid w:val="009A18B5"/>
    <w:rsid w:val="009A24E0"/>
    <w:rsid w:val="00B147B5"/>
    <w:rsid w:val="00B522EF"/>
    <w:rsid w:val="00D61085"/>
    <w:rsid w:val="00F102CF"/>
    <w:rsid w:val="00F85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CD9"/>
    <w:pPr>
      <w:widowControl w:val="0"/>
      <w:jc w:val="both"/>
    </w:pPr>
  </w:style>
  <w:style w:type="paragraph" w:styleId="1">
    <w:name w:val="heading 1"/>
    <w:basedOn w:val="a"/>
    <w:next w:val="a"/>
    <w:link w:val="1Char"/>
    <w:uiPriority w:val="9"/>
    <w:qFormat/>
    <w:rsid w:val="00320F3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51F7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351F7F"/>
    <w:rPr>
      <w:b/>
      <w:bCs/>
    </w:rPr>
  </w:style>
  <w:style w:type="paragraph" w:styleId="a4">
    <w:name w:val="Normal (Web)"/>
    <w:basedOn w:val="a"/>
    <w:uiPriority w:val="99"/>
    <w:unhideWhenUsed/>
    <w:rsid w:val="002171E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20F33"/>
    <w:rPr>
      <w:b/>
      <w:bCs/>
      <w:kern w:val="44"/>
      <w:sz w:val="44"/>
      <w:szCs w:val="44"/>
    </w:rPr>
  </w:style>
  <w:style w:type="paragraph" w:styleId="a5">
    <w:name w:val="header"/>
    <w:basedOn w:val="a"/>
    <w:link w:val="Char"/>
    <w:uiPriority w:val="99"/>
    <w:unhideWhenUsed/>
    <w:rsid w:val="009A2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A24E0"/>
    <w:rPr>
      <w:sz w:val="18"/>
      <w:szCs w:val="18"/>
    </w:rPr>
  </w:style>
  <w:style w:type="paragraph" w:styleId="a6">
    <w:name w:val="footer"/>
    <w:basedOn w:val="a"/>
    <w:link w:val="Char0"/>
    <w:uiPriority w:val="99"/>
    <w:unhideWhenUsed/>
    <w:rsid w:val="009A24E0"/>
    <w:pPr>
      <w:tabs>
        <w:tab w:val="center" w:pos="4153"/>
        <w:tab w:val="right" w:pos="8306"/>
      </w:tabs>
      <w:snapToGrid w:val="0"/>
      <w:jc w:val="left"/>
    </w:pPr>
    <w:rPr>
      <w:sz w:val="18"/>
      <w:szCs w:val="18"/>
    </w:rPr>
  </w:style>
  <w:style w:type="character" w:customStyle="1" w:styleId="Char0">
    <w:name w:val="页脚 Char"/>
    <w:basedOn w:val="a0"/>
    <w:link w:val="a6"/>
    <w:uiPriority w:val="99"/>
    <w:rsid w:val="009A24E0"/>
    <w:rPr>
      <w:sz w:val="18"/>
      <w:szCs w:val="18"/>
    </w:rPr>
  </w:style>
</w:styles>
</file>

<file path=word/webSettings.xml><?xml version="1.0" encoding="utf-8"?>
<w:webSettings xmlns:r="http://schemas.openxmlformats.org/officeDocument/2006/relationships" xmlns:w="http://schemas.openxmlformats.org/wordprocessingml/2006/main">
  <w:divs>
    <w:div w:id="15674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377</Words>
  <Characters>2150</Characters>
  <Application>Microsoft Office Word</Application>
  <DocSecurity>0</DocSecurity>
  <Lines>17</Lines>
  <Paragraphs>5</Paragraphs>
  <ScaleCrop>false</ScaleCrop>
  <Company>Microsoft</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7</cp:revision>
  <dcterms:created xsi:type="dcterms:W3CDTF">2020-10-14T01:10:00Z</dcterms:created>
  <dcterms:modified xsi:type="dcterms:W3CDTF">2020-10-14T07:58:00Z</dcterms:modified>
</cp:coreProperties>
</file>